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427FD" w14:textId="2361DB5C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632493"/>
      <w:r w:rsidRPr="00687EC5">
        <w:rPr>
          <w:b/>
          <w:noProof/>
          <w:sz w:val="24"/>
        </w:rPr>
        <w:t>3GPP TSG-SA WG3 Meeting #</w:t>
      </w:r>
      <w:r w:rsidR="008356E9">
        <w:rPr>
          <w:b/>
          <w:noProof/>
          <w:sz w:val="24"/>
        </w:rPr>
        <w:t>100</w:t>
      </w:r>
      <w:r w:rsidR="00561E41">
        <w:rPr>
          <w:b/>
          <w:noProof/>
          <w:sz w:val="24"/>
        </w:rPr>
        <w:t>e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</w:t>
      </w:r>
      <w:r w:rsidR="0068130C">
        <w:rPr>
          <w:b/>
          <w:i/>
          <w:noProof/>
          <w:sz w:val="28"/>
        </w:rPr>
        <w:t>20</w:t>
      </w:r>
      <w:r w:rsidR="00DD64AE">
        <w:rPr>
          <w:b/>
          <w:i/>
          <w:noProof/>
          <w:sz w:val="28"/>
        </w:rPr>
        <w:t>1913</w:t>
      </w:r>
    </w:p>
    <w:p w14:paraId="4BCED9C5" w14:textId="04B2D9F0" w:rsidR="00461B36" w:rsidRDefault="00561E41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bCs/>
          <w:noProof/>
          <w:sz w:val="24"/>
          <w:lang w:val="en-US"/>
        </w:rPr>
        <w:t>E-meeting,</w:t>
      </w:r>
      <w:r w:rsidR="0068130C" w:rsidRPr="0068130C">
        <w:rPr>
          <w:b/>
          <w:bCs/>
          <w:noProof/>
          <w:sz w:val="24"/>
          <w:lang w:val="en-US"/>
        </w:rPr>
        <w:t xml:space="preserve"> 1</w:t>
      </w:r>
      <w:r w:rsidR="008356E9">
        <w:rPr>
          <w:b/>
          <w:bCs/>
          <w:noProof/>
          <w:sz w:val="24"/>
          <w:lang w:val="en-US"/>
        </w:rPr>
        <w:t>7</w:t>
      </w:r>
      <w:r w:rsidR="0068130C" w:rsidRPr="0068130C">
        <w:rPr>
          <w:b/>
          <w:bCs/>
          <w:noProof/>
          <w:sz w:val="24"/>
          <w:lang w:val="en-US"/>
        </w:rPr>
        <w:t>-</w:t>
      </w:r>
      <w:r w:rsidR="008356E9">
        <w:rPr>
          <w:b/>
          <w:bCs/>
          <w:noProof/>
          <w:sz w:val="24"/>
          <w:lang w:val="en-US"/>
        </w:rPr>
        <w:t>28</w:t>
      </w:r>
      <w:r w:rsidR="0068130C" w:rsidRPr="0068130C">
        <w:rPr>
          <w:b/>
          <w:bCs/>
          <w:noProof/>
          <w:sz w:val="24"/>
          <w:lang w:val="en-US"/>
        </w:rPr>
        <w:t xml:space="preserve"> </w:t>
      </w:r>
      <w:r w:rsidR="008356E9">
        <w:rPr>
          <w:b/>
          <w:bCs/>
          <w:noProof/>
          <w:sz w:val="24"/>
          <w:lang w:val="en-US"/>
        </w:rPr>
        <w:t>August</w:t>
      </w:r>
      <w:r w:rsidR="0068130C" w:rsidRPr="0068130C">
        <w:rPr>
          <w:b/>
          <w:bCs/>
          <w:noProof/>
          <w:sz w:val="24"/>
          <w:lang w:val="en-US"/>
        </w:rPr>
        <w:t xml:space="preserve"> 2020                                                                           </w:t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1F6EE932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811EE" w:rsidRPr="006811EE">
        <w:rPr>
          <w:rFonts w:ascii="Arial" w:hAnsi="Arial" w:cs="Arial"/>
          <w:b/>
          <w:highlight w:val="yellow"/>
        </w:rPr>
        <w:t>Draft</w:t>
      </w:r>
      <w:r w:rsidR="006811EE">
        <w:rPr>
          <w:rFonts w:ascii="Arial" w:hAnsi="Arial" w:cs="Arial"/>
          <w:b/>
        </w:rPr>
        <w:t xml:space="preserve">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8356E9">
        <w:rPr>
          <w:rFonts w:ascii="Arial" w:hAnsi="Arial" w:cs="Arial"/>
          <w:b/>
        </w:rPr>
        <w:t>CT6</w:t>
      </w:r>
      <w:r w:rsidR="00DE32B3">
        <w:rPr>
          <w:rFonts w:ascii="Arial" w:hAnsi="Arial" w:cs="Arial"/>
          <w:b/>
          <w:lang w:eastAsia="zh-CN"/>
        </w:rPr>
        <w:t xml:space="preserve"> </w:t>
      </w:r>
      <w:r w:rsidR="00DE32B3">
        <w:rPr>
          <w:rFonts w:ascii="Arial" w:hAnsi="Arial" w:cs="Arial"/>
          <w:b/>
          <w:lang w:val="en-US" w:eastAsia="zh-CN"/>
        </w:rPr>
        <w:t xml:space="preserve">on </w:t>
      </w:r>
      <w:r w:rsidR="008356E9">
        <w:rPr>
          <w:rFonts w:ascii="Arial" w:hAnsi="Arial" w:cs="Arial"/>
          <w:b/>
          <w:lang w:val="en-US" w:eastAsia="zh-CN"/>
        </w:rPr>
        <w:t>clarification of NAS COUNTs storage in USIM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28224C4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="004903FB">
        <w:rPr>
          <w:rFonts w:ascii="Arial" w:hAnsi="Arial" w:cs="Arial"/>
          <w:b/>
        </w:rPr>
        <w:t xml:space="preserve">                     </w:t>
      </w:r>
      <w:r w:rsidR="004903FB">
        <w:rPr>
          <w:rFonts w:ascii="Arial" w:hAnsi="Arial" w:cs="Arial" w:hint="eastAsia"/>
          <w:b/>
          <w:lang w:eastAsia="zh-CN"/>
        </w:rPr>
        <w:t>R</w:t>
      </w:r>
      <w:r w:rsidR="004903FB">
        <w:rPr>
          <w:rFonts w:ascii="Arial" w:hAnsi="Arial" w:cs="Arial"/>
          <w:b/>
          <w:lang w:eastAsia="zh-CN"/>
        </w:rPr>
        <w:t>1</w:t>
      </w:r>
      <w:r w:rsidR="00EA7DDD">
        <w:rPr>
          <w:rFonts w:ascii="Arial" w:hAnsi="Arial" w:cs="Arial"/>
          <w:b/>
          <w:lang w:eastAsia="zh-CN"/>
        </w:rPr>
        <w:t>5</w:t>
      </w:r>
      <w:r w:rsidRPr="00AF7CB9">
        <w:rPr>
          <w:rFonts w:ascii="Arial" w:hAnsi="Arial" w:cs="Arial"/>
          <w:bCs/>
        </w:rPr>
        <w:tab/>
      </w:r>
    </w:p>
    <w:p w14:paraId="627A01C3" w14:textId="198C47CF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8356E9">
        <w:rPr>
          <w:rFonts w:ascii="Arial" w:hAnsi="Arial" w:cs="Arial"/>
          <w:b/>
          <w:bCs/>
        </w:rPr>
        <w:t>5G_Ph1_Sec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6CBB1ED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8356E9">
        <w:rPr>
          <w:rFonts w:ascii="Arial" w:hAnsi="Arial" w:cs="Arial"/>
          <w:bCs/>
          <w:lang w:val="en-US"/>
        </w:rPr>
        <w:t>CT6</w:t>
      </w:r>
    </w:p>
    <w:p w14:paraId="2D2695FB" w14:textId="6C7D96F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B5BD2A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4903FB">
        <w:rPr>
          <w:rFonts w:eastAsiaTheme="minorEastAsia" w:cs="Arial" w:hint="eastAsia"/>
          <w:bCs/>
          <w:lang w:eastAsia="zh-CN"/>
        </w:rPr>
        <w:t>Ivy</w:t>
      </w:r>
      <w:r w:rsidR="004903FB">
        <w:rPr>
          <w:rFonts w:eastAsiaTheme="minorEastAsia" w:cs="Arial"/>
          <w:bCs/>
          <w:lang w:eastAsia="zh-CN"/>
        </w:rPr>
        <w:t xml:space="preserve"> </w:t>
      </w:r>
      <w:r w:rsidR="004903FB">
        <w:rPr>
          <w:rFonts w:eastAsiaTheme="minorEastAsia" w:cs="Arial" w:hint="eastAsia"/>
          <w:bCs/>
          <w:lang w:eastAsia="zh-CN"/>
        </w:rPr>
        <w:t>Guo</w:t>
      </w:r>
    </w:p>
    <w:p w14:paraId="742D4011" w14:textId="734F589D" w:rsidR="00395AE8" w:rsidRPr="004903FB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  <w:lang w:val="en-US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4903FB">
        <w:rPr>
          <w:rStyle w:val="Hyperlink"/>
          <w:rFonts w:cs="Arial" w:hint="eastAsia"/>
          <w:b w:val="0"/>
          <w:u w:val="none"/>
          <w:lang w:eastAsia="zh-CN"/>
        </w:rPr>
        <w:t>ivy</w:t>
      </w:r>
      <w:r w:rsidR="004903FB">
        <w:rPr>
          <w:rStyle w:val="Hyperlink"/>
          <w:rFonts w:cs="Arial"/>
          <w:b w:val="0"/>
          <w:u w:val="none"/>
          <w:lang w:val="en-US" w:eastAsia="zh-CN"/>
        </w:rPr>
        <w:t>_guo@apple.com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36FCA031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4486B" w:rsidRPr="008356E9">
        <w:rPr>
          <w:rFonts w:ascii="Arial" w:hAnsi="Arial" w:cs="Arial"/>
          <w:b/>
          <w:highlight w:val="yellow"/>
        </w:rPr>
        <w:t>S3-</w:t>
      </w:r>
      <w:r w:rsidR="008356E9" w:rsidRPr="008356E9">
        <w:rPr>
          <w:rFonts w:ascii="Arial" w:hAnsi="Arial" w:cs="Arial"/>
          <w:b/>
          <w:highlight w:val="yellow"/>
        </w:rPr>
        <w:t>20</w:t>
      </w:r>
      <w:r w:rsidR="00DD64AE">
        <w:rPr>
          <w:rFonts w:ascii="Arial" w:hAnsi="Arial" w:cs="Arial"/>
          <w:b/>
          <w:highlight w:val="yellow"/>
        </w:rPr>
        <w:t>1912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6A27E26" w14:textId="13D32479" w:rsidR="00A81B1E" w:rsidRDefault="00A81B1E" w:rsidP="00395AE8">
      <w:pPr>
        <w:spacing w:after="120"/>
        <w:rPr>
          <w:rFonts w:ascii="Arial" w:hAnsi="Arial" w:cs="Arial"/>
        </w:rPr>
      </w:pPr>
      <w:r w:rsidRPr="00F74145">
        <w:rPr>
          <w:rFonts w:ascii="Arial" w:hAnsi="Arial" w:cs="Arial"/>
        </w:rPr>
        <w:t xml:space="preserve">SA3 </w:t>
      </w:r>
      <w:r w:rsidR="00682A41">
        <w:rPr>
          <w:rFonts w:ascii="Arial" w:hAnsi="Arial" w:cs="Arial"/>
        </w:rPr>
        <w:t xml:space="preserve">identified one scenario </w:t>
      </w:r>
      <w:r w:rsidR="0055579B">
        <w:rPr>
          <w:rFonts w:ascii="Arial" w:hAnsi="Arial" w:cs="Arial"/>
        </w:rPr>
        <w:t xml:space="preserve">which </w:t>
      </w:r>
      <w:r w:rsidR="00DD64AE">
        <w:rPr>
          <w:rFonts w:ascii="Arial" w:hAnsi="Arial" w:cs="Arial"/>
        </w:rPr>
        <w:t xml:space="preserve">cannot be clearly addressed by the current TS 31.102 on </w:t>
      </w:r>
      <w:r w:rsidR="0055579B">
        <w:rPr>
          <w:rFonts w:ascii="Arial" w:hAnsi="Arial" w:cs="Arial"/>
        </w:rPr>
        <w:t xml:space="preserve">the NAS security context storage in USIM. The scenario is as following: </w:t>
      </w:r>
    </w:p>
    <w:p w14:paraId="770B616E" w14:textId="77777777" w:rsidR="0055579B" w:rsidRPr="0055579B" w:rsidRDefault="0055579B" w:rsidP="0055579B">
      <w:pPr>
        <w:spacing w:after="120"/>
        <w:rPr>
          <w:rFonts w:ascii="Arial" w:hAnsi="Arial" w:cs="Arial"/>
          <w:lang w:val="en-US"/>
        </w:rPr>
      </w:pPr>
      <w:r w:rsidRPr="0055579B">
        <w:rPr>
          <w:rFonts w:ascii="Arial" w:hAnsi="Arial" w:cs="Arial"/>
          <w:lang w:val="en-US"/>
        </w:rPr>
        <w:t>1) Step1: UE was camped on PLMN1-AMF over both accesses and has common security context active (same K_AMF1, K_NAS_INT and K_NAS_ENC) with separate NAS COUNTs pairs for each access(say NAS COUNTs pair#1 for 3GPP access, NAS COUNTs pair#2 for non-3GPP access).</w:t>
      </w:r>
    </w:p>
    <w:p w14:paraId="0AA5AD2E" w14:textId="77777777" w:rsidR="0055579B" w:rsidRPr="0055579B" w:rsidRDefault="0055579B" w:rsidP="0055579B">
      <w:pPr>
        <w:spacing w:after="120"/>
        <w:rPr>
          <w:rFonts w:ascii="Arial" w:hAnsi="Arial" w:cs="Arial"/>
          <w:lang w:val="en-US"/>
        </w:rPr>
      </w:pPr>
      <w:r w:rsidRPr="0055579B">
        <w:rPr>
          <w:rFonts w:ascii="Arial" w:hAnsi="Arial" w:cs="Arial"/>
          <w:lang w:val="en-US"/>
        </w:rPr>
        <w:t>2) Step2: UE moves to PLMN2-AMF over one of the access(say non-3GPP access) and the other access (say 3GPP access) remains on PLMN1-AMF. At this step UE_non-3GPP will have separate security context activated (K_AMF2, NAS COUNTs pair#3) and UE_3GPP will continue to use the security context activated earlier on PLMN1-AMF.</w:t>
      </w:r>
    </w:p>
    <w:p w14:paraId="10F166B3" w14:textId="77777777" w:rsidR="0055579B" w:rsidRPr="0055579B" w:rsidRDefault="0055579B" w:rsidP="0055579B">
      <w:pPr>
        <w:spacing w:after="120"/>
        <w:rPr>
          <w:rFonts w:ascii="Arial" w:hAnsi="Arial" w:cs="Arial"/>
          <w:lang w:val="en-US"/>
        </w:rPr>
      </w:pPr>
      <w:r w:rsidRPr="0055579B">
        <w:rPr>
          <w:rFonts w:ascii="Arial" w:hAnsi="Arial" w:cs="Arial"/>
          <w:lang w:val="en-US"/>
        </w:rPr>
        <w:t xml:space="preserve">3) Step3: UE_non-3GPP now returns to PLMN1-AMF and UE_3GPP continues to remain on PLMN1-AMF. Assuming the K_AMF1 is still being used in step3. Now AMF will attempt to activate the NAS security context that was active on UE_3GPP over UE_non-3GPP by using SECURITY MODE COMMAND over non-3GPP access. </w:t>
      </w:r>
    </w:p>
    <w:p w14:paraId="17FDA238" w14:textId="77777777" w:rsidR="0055579B" w:rsidRPr="0055579B" w:rsidRDefault="0055579B" w:rsidP="0055579B">
      <w:pPr>
        <w:spacing w:after="120"/>
        <w:rPr>
          <w:rFonts w:ascii="Arial" w:hAnsi="Arial" w:cs="Arial"/>
          <w:lang w:val="en-US"/>
        </w:rPr>
      </w:pPr>
      <w:r w:rsidRPr="0055579B">
        <w:rPr>
          <w:rFonts w:ascii="Arial" w:hAnsi="Arial" w:cs="Arial"/>
          <w:lang w:val="en-US"/>
        </w:rPr>
        <w:t xml:space="preserve">To make the scenario more readable, an illustration figure is given as following: </w:t>
      </w:r>
    </w:p>
    <w:p w14:paraId="7844F2DE" w14:textId="679DDF8E" w:rsidR="0055579B" w:rsidRDefault="0055579B" w:rsidP="00D67BE1">
      <w:pPr>
        <w:spacing w:after="120"/>
        <w:jc w:val="center"/>
        <w:rPr>
          <w:rFonts w:ascii="Arial" w:hAnsi="Arial" w:cs="Arial"/>
          <w:lang w:val="en-US"/>
        </w:rPr>
      </w:pPr>
      <w:r w:rsidRPr="0055579B">
        <w:rPr>
          <w:rFonts w:ascii="Arial" w:hAnsi="Arial" w:cs="Arial"/>
          <w:noProof/>
          <w:lang w:val="en-US"/>
        </w:rPr>
        <w:lastRenderedPageBreak/>
        <w:drawing>
          <wp:inline distT="0" distB="0" distL="0" distR="0" wp14:anchorId="08261527" wp14:editId="38063F3A">
            <wp:extent cx="3487640" cy="36414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92753" cy="3646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64864" w14:textId="2A21725F" w:rsidR="00D67BE1" w:rsidRPr="0055579B" w:rsidRDefault="00D67BE1" w:rsidP="00D67BE1">
      <w:pPr>
        <w:spacing w:after="120"/>
        <w:jc w:val="center"/>
        <w:rPr>
          <w:rFonts w:ascii="Arial" w:hAnsi="Arial" w:cs="Arial"/>
          <w:lang w:val="en-US"/>
        </w:rPr>
      </w:pPr>
      <w:r w:rsidRPr="00D67BE1">
        <w:rPr>
          <w:rFonts w:ascii="Arial" w:hAnsi="Arial" w:cs="Arial"/>
          <w:lang w:val="en-US"/>
        </w:rPr>
        <w:t>Figure-1: Mobility scenario when UE connected to one AMF with 2 NAS accesses</w:t>
      </w:r>
    </w:p>
    <w:p w14:paraId="5ACA577B" w14:textId="6BC47195" w:rsidR="0055579B" w:rsidRDefault="0055579B" w:rsidP="00395AE8">
      <w:pPr>
        <w:spacing w:after="120"/>
        <w:rPr>
          <w:rFonts w:ascii="Arial" w:hAnsi="Arial" w:cs="Arial"/>
          <w:lang w:val="en-US"/>
        </w:rPr>
      </w:pPr>
      <w:r w:rsidRPr="00D67BE1">
        <w:rPr>
          <w:rFonts w:ascii="Arial" w:hAnsi="Arial" w:cs="Arial"/>
          <w:lang w:val="en-US"/>
        </w:rPr>
        <w:t>From Chapter 6.4.2.2 in TS 33.501, it is clear that, when UE connects to one AMF with 2 NAS accesses, AMF and UE shall use one security context with 2 different pair of NAS COUNTs.</w:t>
      </w:r>
    </w:p>
    <w:p w14:paraId="6A464142" w14:textId="391A91EF" w:rsidR="00D67BE1" w:rsidRPr="00D67BE1" w:rsidRDefault="00D67BE1" w:rsidP="00395AE8">
      <w:pPr>
        <w:spacing w:after="120"/>
        <w:rPr>
          <w:rFonts w:ascii="Arial" w:hAnsi="Arial" w:cs="Arial"/>
          <w:lang w:val="en-US"/>
        </w:rPr>
      </w:pPr>
      <w:r w:rsidRPr="00D67BE1">
        <w:rPr>
          <w:rFonts w:ascii="Arial" w:hAnsi="Arial" w:cs="Arial"/>
          <w:lang w:val="en-US"/>
        </w:rPr>
        <w:t xml:space="preserve">In step2, there are 3 pairs of NAS COUNTs stored in the UE, NAS COUNTs pair#1, NAS COUNTs pair#2, NAS COUNTs pair#3. </w:t>
      </w:r>
      <w:r w:rsidR="00DD64AE">
        <w:rPr>
          <w:rFonts w:ascii="Arial" w:hAnsi="Arial" w:cs="Arial"/>
          <w:lang w:val="en-US"/>
        </w:rPr>
        <w:t xml:space="preserve">However, </w:t>
      </w:r>
      <w:r w:rsidR="00DD64AE" w:rsidRPr="00D67BE1">
        <w:rPr>
          <w:rFonts w:ascii="Arial" w:hAnsi="Arial" w:cs="Arial"/>
          <w:lang w:val="en-US"/>
        </w:rPr>
        <w:t>according to the current version of CT6 TS 31.102, the definition of 5GS NAS security context for 3GPP access and non-3GPP access in 4.4.11.4 and 4.4.11.5</w:t>
      </w:r>
      <w:r w:rsidR="00DD64AE">
        <w:rPr>
          <w:rFonts w:ascii="Arial" w:hAnsi="Arial" w:cs="Arial"/>
          <w:lang w:val="en-US"/>
        </w:rPr>
        <w:t>, i</w:t>
      </w:r>
      <w:r w:rsidRPr="00D67BE1">
        <w:rPr>
          <w:rFonts w:ascii="Arial" w:hAnsi="Arial" w:cs="Arial"/>
          <w:lang w:val="en-US"/>
        </w:rPr>
        <w:t xml:space="preserve">t is not clear when </w:t>
      </w:r>
      <w:r w:rsidRPr="00D67BE1">
        <w:rPr>
          <w:rFonts w:ascii="Arial" w:hAnsi="Arial" w:cs="Arial" w:hint="eastAsia"/>
          <w:lang w:val="en-US"/>
        </w:rPr>
        <w:t>U</w:t>
      </w:r>
      <w:r w:rsidRPr="00D67BE1">
        <w:rPr>
          <w:rFonts w:ascii="Arial" w:hAnsi="Arial" w:cs="Arial"/>
          <w:lang w:val="en-US"/>
        </w:rPr>
        <w:t xml:space="preserve">E switches off in step2, </w:t>
      </w:r>
      <w:r w:rsidR="00DD64AE">
        <w:rPr>
          <w:rFonts w:ascii="Arial" w:hAnsi="Arial" w:cs="Arial"/>
          <w:lang w:val="en-US"/>
        </w:rPr>
        <w:t>which</w:t>
      </w:r>
      <w:r w:rsidRPr="00D67BE1">
        <w:rPr>
          <w:rFonts w:ascii="Arial" w:hAnsi="Arial" w:cs="Arial"/>
          <w:lang w:val="en-US"/>
        </w:rPr>
        <w:t xml:space="preserve"> security context/NAS COUNTs pair will be saved in the USIM</w:t>
      </w:r>
      <w:r w:rsidR="00DD64AE">
        <w:rPr>
          <w:rFonts w:ascii="Arial" w:hAnsi="Arial" w:cs="Arial"/>
          <w:lang w:val="en-US"/>
        </w:rPr>
        <w:t xml:space="preserve">. </w:t>
      </w:r>
      <w:bookmarkStart w:id="1" w:name="_GoBack"/>
      <w:bookmarkEnd w:id="1"/>
      <w:r w:rsidRPr="00D67BE1">
        <w:rPr>
          <w:rFonts w:ascii="Arial" w:hAnsi="Arial" w:cs="Arial"/>
          <w:lang w:val="en-US"/>
        </w:rPr>
        <w:t xml:space="preserve"> </w:t>
      </w:r>
    </w:p>
    <w:p w14:paraId="487BB2A1" w14:textId="16F9EF7C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71CC3C95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 xml:space="preserve">SA3 kindly asks </w:t>
      </w:r>
      <w:r w:rsidR="002E0DFE">
        <w:rPr>
          <w:rFonts w:ascii="Arial" w:hAnsi="Arial" w:cs="Arial"/>
        </w:rPr>
        <w:t>CT6</w:t>
      </w:r>
      <w:r w:rsidR="00C65E24">
        <w:rPr>
          <w:rFonts w:ascii="Arial" w:hAnsi="Arial" w:cs="Arial"/>
        </w:rPr>
        <w:t xml:space="preserve"> to take the SA3</w:t>
      </w:r>
      <w:r w:rsidR="00514860">
        <w:rPr>
          <w:rFonts w:ascii="Arial" w:hAnsi="Arial" w:cs="Arial"/>
        </w:rPr>
        <w:t>’s above</w:t>
      </w:r>
      <w:r w:rsidR="00C65E24">
        <w:rPr>
          <w:rFonts w:ascii="Arial" w:hAnsi="Arial" w:cs="Arial"/>
        </w:rPr>
        <w:t xml:space="preserve"> </w:t>
      </w:r>
      <w:r w:rsidR="002E0DFE">
        <w:rPr>
          <w:rFonts w:ascii="Arial" w:hAnsi="Arial" w:cs="Arial"/>
        </w:rPr>
        <w:t>information</w:t>
      </w:r>
      <w:r w:rsidR="00C65E24">
        <w:rPr>
          <w:rFonts w:ascii="Arial" w:hAnsi="Arial" w:cs="Arial"/>
        </w:rPr>
        <w:t xml:space="preserve"> into consideration</w:t>
      </w:r>
      <w:r w:rsidR="00301BF6">
        <w:rPr>
          <w:rFonts w:ascii="Arial" w:hAnsi="Arial" w:cs="Arial"/>
        </w:rPr>
        <w:t xml:space="preserve"> and give the feedback on </w:t>
      </w:r>
      <w:r w:rsidR="00682A41">
        <w:rPr>
          <w:rFonts w:ascii="Arial" w:hAnsi="Arial" w:cs="Arial"/>
        </w:rPr>
        <w:t xml:space="preserve">how the security context and NAS COUNTs are stored in the USIM card for the specific scenario. </w:t>
      </w:r>
      <w:r w:rsidR="00514860">
        <w:rPr>
          <w:rFonts w:ascii="Arial" w:hAnsi="Arial" w:cs="Arial"/>
        </w:rPr>
        <w:t xml:space="preserve"> </w:t>
      </w:r>
      <w:r w:rsidR="00301BF6">
        <w:rPr>
          <w:rFonts w:ascii="Arial" w:hAnsi="Arial" w:cs="Arial"/>
        </w:rPr>
        <w:t xml:space="preserve"> 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71AECEB3" w14:textId="674CA9FD" w:rsidR="006F4ABF" w:rsidRDefault="006F4ABF">
      <w:pPr>
        <w:rPr>
          <w:rFonts w:ascii="Arial" w:hAnsi="Arial" w:cs="Arial"/>
        </w:rPr>
      </w:pP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</w:t>
      </w:r>
    </w:p>
    <w:p w14:paraId="63531323" w14:textId="6D915055" w:rsidR="00561E41" w:rsidRDefault="00561E41">
      <w:pPr>
        <w:rPr>
          <w:rFonts w:ascii="Arial" w:hAnsi="Arial" w:cs="Arial"/>
        </w:rPr>
      </w:pPr>
      <w:r>
        <w:rPr>
          <w:rFonts w:ascii="Arial" w:hAnsi="Arial" w:cs="Arial"/>
        </w:rPr>
        <w:t>SA3#100bis</w:t>
      </w:r>
      <w:r w:rsidR="00D67BE1">
        <w:rPr>
          <w:rFonts w:ascii="Arial" w:hAnsi="Arial" w:cs="Arial"/>
        </w:rPr>
        <w:t>-e</w:t>
      </w:r>
      <w:r>
        <w:rPr>
          <w:rFonts w:ascii="Arial" w:hAnsi="Arial" w:cs="Arial"/>
        </w:rPr>
        <w:t xml:space="preserve">                      1</w:t>
      </w:r>
      <w:r w:rsidR="00D67BE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– </w:t>
      </w:r>
      <w:r w:rsidR="00D67BE1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 </w:t>
      </w:r>
      <w:r w:rsidR="00D67BE1">
        <w:rPr>
          <w:rFonts w:ascii="Arial" w:hAnsi="Arial" w:cs="Arial"/>
        </w:rPr>
        <w:t xml:space="preserve">October </w:t>
      </w:r>
      <w:r>
        <w:rPr>
          <w:rFonts w:ascii="Arial" w:hAnsi="Arial" w:cs="Arial"/>
        </w:rPr>
        <w:t xml:space="preserve">2020                                           </w:t>
      </w:r>
      <w:r w:rsidR="00D67BE1">
        <w:rPr>
          <w:rFonts w:ascii="Arial" w:hAnsi="Arial" w:cs="Arial"/>
        </w:rPr>
        <w:t>online</w:t>
      </w:r>
    </w:p>
    <w:p w14:paraId="7AC3CD14" w14:textId="5021A365" w:rsidR="00D67BE1" w:rsidRPr="00DA70B9" w:rsidRDefault="00D67BE1">
      <w:pPr>
        <w:rPr>
          <w:rFonts w:ascii="Arial" w:hAnsi="Arial" w:cs="Arial"/>
        </w:rPr>
      </w:pPr>
      <w:r>
        <w:rPr>
          <w:rFonts w:ascii="Arial" w:hAnsi="Arial" w:cs="Arial"/>
        </w:rPr>
        <w:t>SA3#101-e                           9 – 20 November 2020                                         online</w:t>
      </w:r>
    </w:p>
    <w:sectPr w:rsidR="00D67BE1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379DE" w14:textId="77777777" w:rsidR="00416E3D" w:rsidRDefault="00416E3D" w:rsidP="00767C1B">
      <w:r>
        <w:separator/>
      </w:r>
    </w:p>
  </w:endnote>
  <w:endnote w:type="continuationSeparator" w:id="0">
    <w:p w14:paraId="0B0C70DE" w14:textId="77777777" w:rsidR="00416E3D" w:rsidRDefault="00416E3D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1002AFF" w:usb1="C000E47F" w:usb2="0000002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30723" w14:textId="77777777" w:rsidR="00416E3D" w:rsidRDefault="00416E3D" w:rsidP="00767C1B">
      <w:r>
        <w:separator/>
      </w:r>
    </w:p>
  </w:footnote>
  <w:footnote w:type="continuationSeparator" w:id="0">
    <w:p w14:paraId="13E51B92" w14:textId="77777777" w:rsidR="00416E3D" w:rsidRDefault="00416E3D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07B79"/>
    <w:multiLevelType w:val="hybridMultilevel"/>
    <w:tmpl w:val="EDEE5B78"/>
    <w:lvl w:ilvl="0" w:tplc="E39C8FA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7513"/>
    <w:rsid w:val="00115EBD"/>
    <w:rsid w:val="00135A72"/>
    <w:rsid w:val="00140D12"/>
    <w:rsid w:val="00155DF9"/>
    <w:rsid w:val="0015733D"/>
    <w:rsid w:val="001B3478"/>
    <w:rsid w:val="001C14B6"/>
    <w:rsid w:val="001F6887"/>
    <w:rsid w:val="00201D17"/>
    <w:rsid w:val="00216571"/>
    <w:rsid w:val="00220206"/>
    <w:rsid w:val="00241F91"/>
    <w:rsid w:val="0024425C"/>
    <w:rsid w:val="002629CF"/>
    <w:rsid w:val="00286C64"/>
    <w:rsid w:val="002A35F4"/>
    <w:rsid w:val="002B1177"/>
    <w:rsid w:val="002C197E"/>
    <w:rsid w:val="002C2588"/>
    <w:rsid w:val="002E0DFE"/>
    <w:rsid w:val="002E3D36"/>
    <w:rsid w:val="00301BF6"/>
    <w:rsid w:val="00306930"/>
    <w:rsid w:val="00310FE3"/>
    <w:rsid w:val="00314B5C"/>
    <w:rsid w:val="00326753"/>
    <w:rsid w:val="00363E03"/>
    <w:rsid w:val="003751AD"/>
    <w:rsid w:val="003954CD"/>
    <w:rsid w:val="00395AE8"/>
    <w:rsid w:val="00397BA7"/>
    <w:rsid w:val="003C7C78"/>
    <w:rsid w:val="003E038D"/>
    <w:rsid w:val="003E08AF"/>
    <w:rsid w:val="003E1467"/>
    <w:rsid w:val="003E1878"/>
    <w:rsid w:val="0040793C"/>
    <w:rsid w:val="0041397B"/>
    <w:rsid w:val="00416E3D"/>
    <w:rsid w:val="0043025E"/>
    <w:rsid w:val="00443F52"/>
    <w:rsid w:val="00461B36"/>
    <w:rsid w:val="00466C97"/>
    <w:rsid w:val="0047382C"/>
    <w:rsid w:val="004903FB"/>
    <w:rsid w:val="00491CA0"/>
    <w:rsid w:val="004A2E57"/>
    <w:rsid w:val="004D3133"/>
    <w:rsid w:val="00514860"/>
    <w:rsid w:val="00515379"/>
    <w:rsid w:val="0054447D"/>
    <w:rsid w:val="005470BE"/>
    <w:rsid w:val="0055579B"/>
    <w:rsid w:val="00561E41"/>
    <w:rsid w:val="00583BEE"/>
    <w:rsid w:val="00587C33"/>
    <w:rsid w:val="0059751E"/>
    <w:rsid w:val="005A5104"/>
    <w:rsid w:val="005A549B"/>
    <w:rsid w:val="005F02D5"/>
    <w:rsid w:val="00604665"/>
    <w:rsid w:val="0061649F"/>
    <w:rsid w:val="00617E38"/>
    <w:rsid w:val="006344AA"/>
    <w:rsid w:val="00652B02"/>
    <w:rsid w:val="00664EC6"/>
    <w:rsid w:val="00665E58"/>
    <w:rsid w:val="006811EE"/>
    <w:rsid w:val="0068130C"/>
    <w:rsid w:val="00682A41"/>
    <w:rsid w:val="006936EB"/>
    <w:rsid w:val="006B40B3"/>
    <w:rsid w:val="006C397C"/>
    <w:rsid w:val="006D0268"/>
    <w:rsid w:val="006E48D4"/>
    <w:rsid w:val="006F20A2"/>
    <w:rsid w:val="006F23A1"/>
    <w:rsid w:val="006F4ABF"/>
    <w:rsid w:val="0073792A"/>
    <w:rsid w:val="0074798F"/>
    <w:rsid w:val="00767C1B"/>
    <w:rsid w:val="007742E1"/>
    <w:rsid w:val="007769F4"/>
    <w:rsid w:val="00787033"/>
    <w:rsid w:val="007B0142"/>
    <w:rsid w:val="007D6366"/>
    <w:rsid w:val="007E5F87"/>
    <w:rsid w:val="00804180"/>
    <w:rsid w:val="008356E9"/>
    <w:rsid w:val="00877B5B"/>
    <w:rsid w:val="00884E44"/>
    <w:rsid w:val="008D1EB9"/>
    <w:rsid w:val="009034BE"/>
    <w:rsid w:val="009137CC"/>
    <w:rsid w:val="00924709"/>
    <w:rsid w:val="00944513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1BF5"/>
    <w:rsid w:val="00A04E72"/>
    <w:rsid w:val="00A20D16"/>
    <w:rsid w:val="00A3536F"/>
    <w:rsid w:val="00A52A5E"/>
    <w:rsid w:val="00A54CEF"/>
    <w:rsid w:val="00A60103"/>
    <w:rsid w:val="00A76AA4"/>
    <w:rsid w:val="00A81B1E"/>
    <w:rsid w:val="00A86D64"/>
    <w:rsid w:val="00A92714"/>
    <w:rsid w:val="00AA51DD"/>
    <w:rsid w:val="00AC77B9"/>
    <w:rsid w:val="00AE3FB8"/>
    <w:rsid w:val="00AE4F33"/>
    <w:rsid w:val="00AF0A85"/>
    <w:rsid w:val="00AF7CB9"/>
    <w:rsid w:val="00B24913"/>
    <w:rsid w:val="00B25908"/>
    <w:rsid w:val="00B36193"/>
    <w:rsid w:val="00B61E15"/>
    <w:rsid w:val="00B76E09"/>
    <w:rsid w:val="00B81440"/>
    <w:rsid w:val="00BA7C85"/>
    <w:rsid w:val="00BD3D7A"/>
    <w:rsid w:val="00BE2388"/>
    <w:rsid w:val="00C05917"/>
    <w:rsid w:val="00C3080E"/>
    <w:rsid w:val="00C36783"/>
    <w:rsid w:val="00C36EFE"/>
    <w:rsid w:val="00C41964"/>
    <w:rsid w:val="00C6068B"/>
    <w:rsid w:val="00C6391E"/>
    <w:rsid w:val="00C64890"/>
    <w:rsid w:val="00C65E24"/>
    <w:rsid w:val="00C777C5"/>
    <w:rsid w:val="00CA731C"/>
    <w:rsid w:val="00CC0E04"/>
    <w:rsid w:val="00CD0D91"/>
    <w:rsid w:val="00CD137D"/>
    <w:rsid w:val="00D059CA"/>
    <w:rsid w:val="00D453ED"/>
    <w:rsid w:val="00D51827"/>
    <w:rsid w:val="00D67BE1"/>
    <w:rsid w:val="00D70266"/>
    <w:rsid w:val="00D86E54"/>
    <w:rsid w:val="00D94E14"/>
    <w:rsid w:val="00DA70B9"/>
    <w:rsid w:val="00DB0A5C"/>
    <w:rsid w:val="00DD423D"/>
    <w:rsid w:val="00DD64AE"/>
    <w:rsid w:val="00DE32B3"/>
    <w:rsid w:val="00E03BFF"/>
    <w:rsid w:val="00E216FE"/>
    <w:rsid w:val="00E3461F"/>
    <w:rsid w:val="00E400E8"/>
    <w:rsid w:val="00E4486B"/>
    <w:rsid w:val="00E52615"/>
    <w:rsid w:val="00E605D5"/>
    <w:rsid w:val="00E92494"/>
    <w:rsid w:val="00EA7DDD"/>
    <w:rsid w:val="00EC0E4D"/>
    <w:rsid w:val="00EF2EB7"/>
    <w:rsid w:val="00EF67C8"/>
    <w:rsid w:val="00F12EE3"/>
    <w:rsid w:val="00F255A4"/>
    <w:rsid w:val="00F37401"/>
    <w:rsid w:val="00F51ED9"/>
    <w:rsid w:val="00F5221F"/>
    <w:rsid w:val="00F74145"/>
    <w:rsid w:val="00FA2696"/>
    <w:rsid w:val="00FB3A1D"/>
    <w:rsid w:val="00FC508C"/>
    <w:rsid w:val="00FC5CA9"/>
    <w:rsid w:val="00FC74A8"/>
    <w:rsid w:val="00FE7792"/>
    <w:rsid w:val="00FF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IvyGuo</cp:lastModifiedBy>
  <cp:revision>105</cp:revision>
  <cp:lastPrinted>2019-10-02T11:43:00Z</cp:lastPrinted>
  <dcterms:created xsi:type="dcterms:W3CDTF">2019-10-17T05:51:00Z</dcterms:created>
  <dcterms:modified xsi:type="dcterms:W3CDTF">2020-08-07T11:39:00Z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